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0" w:firstLine="0"/>
        <w:jc w:val="center"/>
        <w:rPr>
          <w:b w:val="1"/>
          <w:color w:val="ffffff"/>
          <w:sz w:val="36"/>
          <w:szCs w:val="36"/>
          <w:shd w:fill="aed9e1" w:val="clear"/>
        </w:rPr>
      </w:pPr>
      <w:r w:rsidDel="00000000" w:rsidR="00000000" w:rsidRPr="00000000">
        <w:rPr>
          <w:b w:val="1"/>
          <w:color w:val="ffffff"/>
          <w:sz w:val="36"/>
          <w:szCs w:val="36"/>
          <w:shd w:fill="aed9e1" w:val="clear"/>
          <w:rtl w:val="0"/>
        </w:rPr>
        <w:t xml:space="preserve">How to Set Up Holistic 1-on-1 Accountability</w:t>
      </w:r>
    </w:p>
    <w:p w:rsidR="00000000" w:rsidDel="00000000" w:rsidP="00000000" w:rsidRDefault="00000000" w:rsidRPr="00000000" w14:paraId="00000002">
      <w:pPr>
        <w:ind w:left="0" w:firstLine="0"/>
        <w:rPr/>
      </w:pPr>
      <w:r w:rsidDel="00000000" w:rsidR="00000000" w:rsidRPr="00000000">
        <w:rPr>
          <w:rtl w:val="0"/>
        </w:rPr>
      </w:r>
    </w:p>
    <w:p w:rsidR="00000000" w:rsidDel="00000000" w:rsidP="00000000" w:rsidRDefault="00000000" w:rsidRPr="00000000" w14:paraId="00000003">
      <w:pPr>
        <w:ind w:left="0" w:firstLine="0"/>
        <w:rPr/>
      </w:pPr>
      <w:r w:rsidDel="00000000" w:rsidR="00000000" w:rsidRPr="00000000">
        <w:rPr>
          <w:rtl w:val="0"/>
        </w:rPr>
      </w:r>
    </w:p>
    <w:p w:rsidR="00000000" w:rsidDel="00000000" w:rsidP="00000000" w:rsidRDefault="00000000" w:rsidRPr="00000000" w14:paraId="00000004">
      <w:pPr>
        <w:ind w:left="0" w:firstLine="0"/>
        <w:rPr>
          <w:i w:val="1"/>
        </w:rPr>
      </w:pPr>
      <w:r w:rsidDel="00000000" w:rsidR="00000000" w:rsidRPr="00000000">
        <w:rPr>
          <w:b w:val="1"/>
          <w:i w:val="1"/>
          <w:color w:val="ffffff"/>
          <w:shd w:fill="aed9e1" w:val="clear"/>
          <w:rtl w:val="0"/>
        </w:rPr>
        <w:t xml:space="preserve">Approaching Someone</w:t>
      </w:r>
      <w:r w:rsidDel="00000000" w:rsidR="00000000" w:rsidRPr="00000000">
        <w:rPr>
          <w:i w:val="1"/>
          <w:rtl w:val="0"/>
        </w:rPr>
        <w:t xml:space="preserve"> </w:t>
      </w:r>
    </w:p>
    <w:p w:rsidR="00000000" w:rsidDel="00000000" w:rsidP="00000000" w:rsidRDefault="00000000" w:rsidRPr="00000000" w14:paraId="00000005">
      <w:pPr>
        <w:ind w:left="0" w:firstLine="0"/>
        <w:rPr/>
      </w:pPr>
      <w:r w:rsidDel="00000000" w:rsidR="00000000" w:rsidRPr="00000000">
        <w:rPr>
          <w:rtl w:val="0"/>
        </w:rPr>
        <w:t xml:space="preserve">Ask someone of the same sex if they are looking for accountability. That way, if they say no, they’re not rejecting you, but the accountability.</w:t>
      </w:r>
    </w:p>
    <w:p w:rsidR="00000000" w:rsidDel="00000000" w:rsidP="00000000" w:rsidRDefault="00000000" w:rsidRPr="00000000" w14:paraId="00000006">
      <w:pPr>
        <w:ind w:left="720" w:firstLine="0"/>
        <w:rPr/>
      </w:pPr>
      <w:r w:rsidDel="00000000" w:rsidR="00000000" w:rsidRPr="00000000">
        <w:rPr>
          <w:rtl w:val="0"/>
        </w:rPr>
      </w:r>
    </w:p>
    <w:p w:rsidR="00000000" w:rsidDel="00000000" w:rsidP="00000000" w:rsidRDefault="00000000" w:rsidRPr="00000000" w14:paraId="00000007">
      <w:pPr>
        <w:ind w:left="0" w:firstLine="0"/>
        <w:rPr>
          <w:i w:val="1"/>
          <w:color w:val="ffffff"/>
          <w:shd w:fill="aed9e1" w:val="clear"/>
        </w:rPr>
      </w:pPr>
      <w:r w:rsidDel="00000000" w:rsidR="00000000" w:rsidRPr="00000000">
        <w:rPr>
          <w:b w:val="1"/>
          <w:i w:val="1"/>
          <w:color w:val="ffffff"/>
          <w:shd w:fill="aed9e1" w:val="clear"/>
          <w:rtl w:val="0"/>
        </w:rPr>
        <w:t xml:space="preserve">Confidentiality</w:t>
      </w:r>
      <w:r w:rsidDel="00000000" w:rsidR="00000000" w:rsidRPr="00000000">
        <w:rPr>
          <w:rtl w:val="0"/>
        </w:rPr>
      </w:r>
    </w:p>
    <w:p w:rsidR="00000000" w:rsidDel="00000000" w:rsidP="00000000" w:rsidRDefault="00000000" w:rsidRPr="00000000" w14:paraId="00000008">
      <w:pPr>
        <w:ind w:left="0" w:firstLine="0"/>
        <w:rPr/>
      </w:pPr>
      <w:r w:rsidDel="00000000" w:rsidR="00000000" w:rsidRPr="00000000">
        <w:rPr>
          <w:rtl w:val="0"/>
        </w:rPr>
        <w:t xml:space="preserve">There needs to be agreement on who can know what is said in these meetings and protect that trust. Agree on third parties that can be brought in if needed like a pastor or mentor.</w:t>
      </w:r>
    </w:p>
    <w:p w:rsidR="00000000" w:rsidDel="00000000" w:rsidP="00000000" w:rsidRDefault="00000000" w:rsidRPr="00000000" w14:paraId="00000009">
      <w:pPr>
        <w:ind w:left="720" w:firstLine="0"/>
        <w:rPr/>
      </w:pPr>
      <w:r w:rsidDel="00000000" w:rsidR="00000000" w:rsidRPr="00000000">
        <w:rPr>
          <w:rtl w:val="0"/>
        </w:rPr>
      </w:r>
    </w:p>
    <w:p w:rsidR="00000000" w:rsidDel="00000000" w:rsidP="00000000" w:rsidRDefault="00000000" w:rsidRPr="00000000" w14:paraId="0000000A">
      <w:pPr>
        <w:ind w:left="0" w:firstLine="0"/>
        <w:rPr>
          <w:i w:val="1"/>
          <w:color w:val="ffffff"/>
          <w:shd w:fill="aed9e1" w:val="clear"/>
        </w:rPr>
      </w:pPr>
      <w:r w:rsidDel="00000000" w:rsidR="00000000" w:rsidRPr="00000000">
        <w:rPr>
          <w:b w:val="1"/>
          <w:i w:val="1"/>
          <w:color w:val="ffffff"/>
          <w:shd w:fill="aed9e1" w:val="clear"/>
          <w:rtl w:val="0"/>
        </w:rPr>
        <w:t xml:space="preserve">Location</w:t>
      </w:r>
      <w:r w:rsidDel="00000000" w:rsidR="00000000" w:rsidRPr="00000000">
        <w:rPr>
          <w:rtl w:val="0"/>
        </w:rPr>
      </w:r>
    </w:p>
    <w:p w:rsidR="00000000" w:rsidDel="00000000" w:rsidP="00000000" w:rsidRDefault="00000000" w:rsidRPr="00000000" w14:paraId="0000000B">
      <w:pPr>
        <w:ind w:left="0" w:firstLine="0"/>
        <w:rPr/>
      </w:pPr>
      <w:r w:rsidDel="00000000" w:rsidR="00000000" w:rsidRPr="00000000">
        <w:rPr>
          <w:rtl w:val="0"/>
        </w:rPr>
        <w:t xml:space="preserve">Find a place w</w:t>
      </w:r>
      <w:r w:rsidDel="00000000" w:rsidR="00000000" w:rsidRPr="00000000">
        <w:rPr>
          <w:rtl w:val="0"/>
        </w:rPr>
        <w:t xml:space="preserve">here each person feels free to share whatever they want or need to. That could be a park, coffee shop, library, someone’s home, church, video call, or whatever meeting option provides that freedom to share. </w:t>
      </w:r>
    </w:p>
    <w:p w:rsidR="00000000" w:rsidDel="00000000" w:rsidP="00000000" w:rsidRDefault="00000000" w:rsidRPr="00000000" w14:paraId="0000000C">
      <w:pPr>
        <w:ind w:left="0" w:firstLine="0"/>
        <w:rPr/>
      </w:pPr>
      <w:r w:rsidDel="00000000" w:rsidR="00000000" w:rsidRPr="00000000">
        <w:rPr>
          <w:rtl w:val="0"/>
        </w:rPr>
      </w:r>
    </w:p>
    <w:p w:rsidR="00000000" w:rsidDel="00000000" w:rsidP="00000000" w:rsidRDefault="00000000" w:rsidRPr="00000000" w14:paraId="0000000D">
      <w:pPr>
        <w:ind w:left="0" w:firstLine="0"/>
        <w:rPr>
          <w:i w:val="1"/>
          <w:color w:val="ffffff"/>
          <w:shd w:fill="aed9e1" w:val="clear"/>
        </w:rPr>
      </w:pPr>
      <w:r w:rsidDel="00000000" w:rsidR="00000000" w:rsidRPr="00000000">
        <w:rPr>
          <w:b w:val="1"/>
          <w:i w:val="1"/>
          <w:color w:val="ffffff"/>
          <w:shd w:fill="aed9e1" w:val="clear"/>
          <w:rtl w:val="0"/>
        </w:rPr>
        <w:t xml:space="preserve">Frequency and Time </w:t>
      </w:r>
      <w:r w:rsidDel="00000000" w:rsidR="00000000" w:rsidRPr="00000000">
        <w:rPr>
          <w:rtl w:val="0"/>
        </w:rPr>
      </w:r>
    </w:p>
    <w:p w:rsidR="00000000" w:rsidDel="00000000" w:rsidP="00000000" w:rsidRDefault="00000000" w:rsidRPr="00000000" w14:paraId="0000000E">
      <w:pPr>
        <w:ind w:left="0" w:firstLine="0"/>
        <w:rPr/>
      </w:pPr>
      <w:r w:rsidDel="00000000" w:rsidR="00000000" w:rsidRPr="00000000">
        <w:rPr>
          <w:rtl w:val="0"/>
        </w:rPr>
        <w:t xml:space="preserve">W</w:t>
      </w:r>
      <w:r w:rsidDel="00000000" w:rsidR="00000000" w:rsidRPr="00000000">
        <w:rPr>
          <w:rtl w:val="0"/>
        </w:rPr>
        <w:t xml:space="preserve">eekly, hour long meetings</w:t>
      </w:r>
      <w:r w:rsidDel="00000000" w:rsidR="00000000" w:rsidRPr="00000000">
        <w:rPr>
          <w:rtl w:val="0"/>
        </w:rPr>
        <w:t xml:space="preserve"> with my accountability partner have been the most beneficial. That’s what I would recommend especially when starting out to get initial buy in to the process. </w:t>
      </w:r>
    </w:p>
    <w:p w:rsidR="00000000" w:rsidDel="00000000" w:rsidP="00000000" w:rsidRDefault="00000000" w:rsidRPr="00000000" w14:paraId="0000000F">
      <w:pPr>
        <w:ind w:left="720" w:firstLine="0"/>
        <w:rPr/>
      </w:pPr>
      <w:r w:rsidDel="00000000" w:rsidR="00000000" w:rsidRPr="00000000">
        <w:rPr>
          <w:rtl w:val="0"/>
        </w:rPr>
      </w:r>
    </w:p>
    <w:p w:rsidR="00000000" w:rsidDel="00000000" w:rsidP="00000000" w:rsidRDefault="00000000" w:rsidRPr="00000000" w14:paraId="00000010">
      <w:pPr>
        <w:ind w:left="0" w:firstLine="0"/>
        <w:rPr>
          <w:i w:val="1"/>
          <w:color w:val="ffffff"/>
          <w:shd w:fill="aed9e1" w:val="clear"/>
        </w:rPr>
      </w:pPr>
      <w:r w:rsidDel="00000000" w:rsidR="00000000" w:rsidRPr="00000000">
        <w:rPr>
          <w:b w:val="1"/>
          <w:i w:val="1"/>
          <w:color w:val="ffffff"/>
          <w:shd w:fill="aed9e1" w:val="clear"/>
          <w:rtl w:val="0"/>
        </w:rPr>
        <w:t xml:space="preserve">Scheduling </w:t>
      </w:r>
      <w:r w:rsidDel="00000000" w:rsidR="00000000" w:rsidRPr="00000000">
        <w:rPr>
          <w:rtl w:val="0"/>
        </w:rPr>
      </w:r>
    </w:p>
    <w:p w:rsidR="00000000" w:rsidDel="00000000" w:rsidP="00000000" w:rsidRDefault="00000000" w:rsidRPr="00000000" w14:paraId="00000011">
      <w:pPr>
        <w:ind w:left="0" w:firstLine="0"/>
        <w:rPr/>
      </w:pPr>
      <w:r w:rsidDel="00000000" w:rsidR="00000000" w:rsidRPr="00000000">
        <w:rPr>
          <w:rtl w:val="0"/>
        </w:rPr>
        <w:t xml:space="preserve">You’ll need to figure out a scheduling system so that meetings don’t fall off. I ask my accountability partner for his monthly work schedule, then offer times to meet. Find a system that works for you both.</w:t>
      </w:r>
    </w:p>
    <w:p w:rsidR="00000000" w:rsidDel="00000000" w:rsidP="00000000" w:rsidRDefault="00000000" w:rsidRPr="00000000" w14:paraId="00000012">
      <w:pPr>
        <w:ind w:left="720" w:firstLine="0"/>
        <w:rPr/>
      </w:pPr>
      <w:r w:rsidDel="00000000" w:rsidR="00000000" w:rsidRPr="00000000">
        <w:rPr>
          <w:rtl w:val="0"/>
        </w:rPr>
      </w:r>
    </w:p>
    <w:p w:rsidR="00000000" w:rsidDel="00000000" w:rsidP="00000000" w:rsidRDefault="00000000" w:rsidRPr="00000000" w14:paraId="00000013">
      <w:pPr>
        <w:ind w:left="0" w:firstLine="0"/>
        <w:rPr>
          <w:b w:val="1"/>
          <w:i w:val="1"/>
          <w:color w:val="ffffff"/>
          <w:shd w:fill="aed9e1" w:val="clear"/>
        </w:rPr>
      </w:pPr>
      <w:r w:rsidDel="00000000" w:rsidR="00000000" w:rsidRPr="00000000">
        <w:rPr>
          <w:b w:val="1"/>
          <w:i w:val="1"/>
          <w:color w:val="ffffff"/>
          <w:shd w:fill="aed9e1" w:val="clear"/>
          <w:rtl w:val="0"/>
        </w:rPr>
        <w:t xml:space="preserve">Topics</w:t>
      </w:r>
    </w:p>
    <w:p w:rsidR="00000000" w:rsidDel="00000000" w:rsidP="00000000" w:rsidRDefault="00000000" w:rsidRPr="00000000" w14:paraId="00000014">
      <w:pPr>
        <w:ind w:left="0" w:firstLine="0"/>
        <w:rPr/>
      </w:pPr>
      <w:r w:rsidDel="00000000" w:rsidR="00000000" w:rsidRPr="00000000">
        <w:rPr>
          <w:rtl w:val="0"/>
        </w:rPr>
        <w:t xml:space="preserve">Confess sin, repent, and talk about ways to flee your particular temptations. Encourage and pray for each other. Share your life with the other person - your spiritual disciplines, job, finances, hopes, and dreams. Talk about your relationships - your single or married life, family, friends, and enemies without gossiping. Being fully known and loved helps guard against hiding, lying, and deception.</w:t>
      </w:r>
    </w:p>
    <w:p w:rsidR="00000000" w:rsidDel="00000000" w:rsidP="00000000" w:rsidRDefault="00000000" w:rsidRPr="00000000" w14:paraId="00000015">
      <w:pPr>
        <w:ind w:left="720" w:firstLine="0"/>
        <w:rPr/>
      </w:pPr>
      <w:r w:rsidDel="00000000" w:rsidR="00000000" w:rsidRPr="00000000">
        <w:rPr>
          <w:rtl w:val="0"/>
        </w:rPr>
      </w:r>
    </w:p>
    <w:p w:rsidR="00000000" w:rsidDel="00000000" w:rsidP="00000000" w:rsidRDefault="00000000" w:rsidRPr="00000000" w14:paraId="00000016">
      <w:pPr>
        <w:ind w:left="0" w:firstLine="0"/>
        <w:rPr>
          <w:i w:val="1"/>
          <w:color w:val="ffffff"/>
          <w:shd w:fill="aed9e1" w:val="clear"/>
        </w:rPr>
      </w:pPr>
      <w:r w:rsidDel="00000000" w:rsidR="00000000" w:rsidRPr="00000000">
        <w:rPr>
          <w:b w:val="1"/>
          <w:i w:val="1"/>
          <w:color w:val="ffffff"/>
          <w:shd w:fill="aed9e1" w:val="clear"/>
          <w:rtl w:val="0"/>
        </w:rPr>
        <w:t xml:space="preserve">Digital Accountability</w:t>
      </w:r>
      <w:r w:rsidDel="00000000" w:rsidR="00000000" w:rsidRPr="00000000">
        <w:rPr>
          <w:rtl w:val="0"/>
        </w:rPr>
      </w:r>
    </w:p>
    <w:p w:rsidR="00000000" w:rsidDel="00000000" w:rsidP="00000000" w:rsidRDefault="00000000" w:rsidRPr="00000000" w14:paraId="00000017">
      <w:pPr>
        <w:ind w:left="0" w:firstLine="0"/>
        <w:rPr>
          <w:sz w:val="20"/>
          <w:szCs w:val="20"/>
        </w:rPr>
      </w:pPr>
      <w:r w:rsidDel="00000000" w:rsidR="00000000" w:rsidRPr="00000000">
        <w:rPr>
          <w:color w:val="212121"/>
          <w:highlight w:val="white"/>
          <w:rtl w:val="0"/>
        </w:rPr>
        <w:t xml:space="preserve">If there is any sin or temptation that requires digital accountability, </w:t>
      </w:r>
      <w:hyperlink r:id="rId6">
        <w:r w:rsidDel="00000000" w:rsidR="00000000" w:rsidRPr="00000000">
          <w:rPr>
            <w:color w:val="42a2b3"/>
            <w:highlight w:val="white"/>
            <w:rtl w:val="0"/>
          </w:rPr>
          <w:t xml:space="preserve">Ever Accountable</w:t>
        </w:r>
      </w:hyperlink>
      <w:r w:rsidDel="00000000" w:rsidR="00000000" w:rsidRPr="00000000">
        <w:rPr>
          <w:color w:val="212121"/>
          <w:highlight w:val="white"/>
          <w:rtl w:val="0"/>
        </w:rPr>
        <w:t xml:space="preserve"> is good for monitoring, while </w:t>
      </w:r>
      <w:hyperlink r:id="rId7">
        <w:r w:rsidDel="00000000" w:rsidR="00000000" w:rsidRPr="00000000">
          <w:rPr>
            <w:color w:val="42a2b3"/>
            <w:highlight w:val="white"/>
            <w:rtl w:val="0"/>
          </w:rPr>
          <w:t xml:space="preserve">Covenant Eyes</w:t>
        </w:r>
      </w:hyperlink>
      <w:r w:rsidDel="00000000" w:rsidR="00000000" w:rsidRPr="00000000">
        <w:rPr>
          <w:color w:val="212121"/>
          <w:highlight w:val="white"/>
          <w:rtl w:val="0"/>
        </w:rPr>
        <w:t xml:space="preserve"> is good for blocking. There are other physical hardware, software, or subscriptions that can block devices’ access to the internet as needed, which you will need to research for each specific situation. It is your responsibility to close the loopholes in accountability you find.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veraccountable.com/" TargetMode="External"/><Relationship Id="rId7" Type="http://schemas.openxmlformats.org/officeDocument/2006/relationships/hyperlink" Target="https://www.covenantey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